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08" w:rsidRDefault="003F5008" w:rsidP="003F5008">
      <w:pPr>
        <w:widowControl/>
        <w:spacing w:line="375" w:lineRule="atLeast"/>
        <w:jc w:val="center"/>
        <w:rPr>
          <w:rFonts w:ascii="宋体" w:eastAsia="宋体" w:hAnsi="宋体" w:cs="宋体" w:hint="eastAsia"/>
          <w:color w:val="666666"/>
          <w:kern w:val="0"/>
          <w:sz w:val="24"/>
          <w:szCs w:val="24"/>
        </w:rPr>
      </w:pPr>
      <w:r w:rsidRPr="003F500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人文社会科学学院</w:t>
      </w:r>
    </w:p>
    <w:p w:rsidR="003F5008" w:rsidRPr="003F5008" w:rsidRDefault="003F5008" w:rsidP="003F5008">
      <w:pPr>
        <w:widowControl/>
        <w:spacing w:line="375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3F500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2013年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学术型</w:t>
      </w:r>
      <w:r w:rsidRPr="003F500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硕士</w:t>
      </w:r>
      <w:r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学位研究生</w:t>
      </w:r>
      <w:r w:rsidRPr="003F500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招生专业目录</w:t>
      </w:r>
    </w:p>
    <w:p w:rsidR="003F5008" w:rsidRPr="003F5008" w:rsidRDefault="003F5008" w:rsidP="003F5008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3F5008">
        <w:rPr>
          <w:rFonts w:ascii="宋体" w:eastAsia="宋体" w:hAnsi="宋体" w:cs="宋体"/>
          <w:color w:val="333333"/>
          <w:kern w:val="0"/>
          <w:sz w:val="18"/>
          <w:szCs w:val="18"/>
        </w:rPr>
        <w:t xml:space="preserve">  </w:t>
      </w: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48"/>
        <w:gridCol w:w="660"/>
        <w:gridCol w:w="2300"/>
        <w:gridCol w:w="2792"/>
      </w:tblGrid>
      <w:tr w:rsidR="003F5008" w:rsidRPr="003F5008" w:rsidTr="003F5008">
        <w:trPr>
          <w:tblHeader/>
          <w:jc w:val="center"/>
        </w:trPr>
        <w:tc>
          <w:tcPr>
            <w:tcW w:w="2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专业代码、名称及研究方向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  试  科  目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 注</w:t>
            </w:r>
          </w:p>
        </w:tc>
      </w:tr>
      <w:tr w:rsidR="003F5008" w:rsidRPr="003F5008" w:rsidTr="003F5008">
        <w:trPr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spacing w:before="150" w:after="150"/>
              <w:ind w:left="5"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008 人文社会科学学院 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br/>
              <w:t xml:space="preserve">010100 哲学 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br/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01马克思主义哲学与现时代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02中国传统伦理思想与当代中国道德建设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03科学、技术与社会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04西方哲学思潮与当代中国文化建设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①101政治②201英语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或202俄语③680 马克思主义哲学④880 西方哲学史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I．同等学力加试科目：马克思主义哲学史、中国近现代史纲要。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II．留一定比例（不超过20%）招生计划接收“985”学校（本部）调剂生源，奖学金、优秀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生源奖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与第一志愿考生相同。</w:t>
            </w:r>
          </w:p>
        </w:tc>
      </w:tr>
      <w:tr w:rsidR="003F5008" w:rsidRPr="003F5008" w:rsidTr="003F5008">
        <w:trPr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spacing w:before="150" w:after="150"/>
              <w:ind w:left="5"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030200 政治学 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br/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01国际政治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02国际关系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03外交学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①101政治②201英语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或202俄语③681国际关系史④881国际政治与经济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I．同等学力和跨学科加试科目：国际关系理论、世界现代史。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II．录取“985”、“211”学校生源率占40%（含）以上。留一定比例（不超过20%）招生计划接收“985”学校（本部）调剂生源，奖学金、优秀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生源奖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与第一志愿考生相同。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3F5008" w:rsidRPr="003F5008" w:rsidTr="003F5008">
        <w:trPr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spacing w:before="150" w:after="150"/>
              <w:ind w:left="5"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030500马克思主义理论 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br/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 xml:space="preserve">01 马克思主义基本原理 </w:t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br/>
              <w:t xml:space="preserve">02 马克思主义中国化研究 </w:t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br/>
              <w:t>03思想政治教育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>04中国近现代史基本问题研究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①101政治②201英语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或202 俄语③682 马克思主义理论综合④882 马克思主义基本原理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I．同等学力加试科目：世界现代史、马克思主义发展史。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II．录取“985”、“211”学校生源率占40%（含）以上。留一定比例（不超过20%）招生计划接收“985”学校（本部）调剂生源，奖学金、优秀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生源奖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与第一志愿考生相同。</w:t>
            </w:r>
          </w:p>
        </w:tc>
      </w:tr>
      <w:tr w:rsidR="003F5008" w:rsidRPr="003F5008" w:rsidTr="003F5008">
        <w:trPr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spacing w:before="150" w:after="150"/>
              <w:ind w:left="5"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t xml:space="preserve">040106  高等教育学 </w:t>
            </w:r>
            <w:r w:rsidRPr="003F5008"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  <w:br/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t xml:space="preserve">01高等工程教育管理 </w:t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br/>
              <w:t xml:space="preserve">02比较高等教育 </w:t>
            </w:r>
            <w:r w:rsidRPr="003F5008"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  <w:br/>
              <w:t>03终身教育与人力资源开发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①101政治②201英语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③311 教育学专业基础综合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I．同等学力加试科目：外国高等教育史、教育管理学。</w:t>
            </w:r>
          </w:p>
          <w:p w:rsidR="003F5008" w:rsidRPr="003F5008" w:rsidRDefault="003F5008" w:rsidP="003F5008">
            <w:pPr>
              <w:widowControl/>
              <w:ind w:hanging="5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II．复试专业课：高等教育学。</w:t>
            </w:r>
          </w:p>
        </w:tc>
      </w:tr>
    </w:tbl>
    <w:p w:rsidR="00AB4F58" w:rsidRDefault="003026C2">
      <w:pPr>
        <w:rPr>
          <w:rFonts w:hint="eastAsia"/>
        </w:rPr>
      </w:pPr>
    </w:p>
    <w:p w:rsidR="003F5008" w:rsidRDefault="003F5008">
      <w:pPr>
        <w:rPr>
          <w:rFonts w:hint="eastAsia"/>
        </w:rPr>
      </w:pPr>
    </w:p>
    <w:p w:rsidR="003F5008" w:rsidRDefault="003F5008">
      <w:pPr>
        <w:rPr>
          <w:rFonts w:hint="eastAsia"/>
        </w:rPr>
      </w:pPr>
    </w:p>
    <w:p w:rsidR="003F5008" w:rsidRDefault="003F5008">
      <w:pPr>
        <w:rPr>
          <w:rFonts w:hint="eastAsia"/>
        </w:rPr>
      </w:pPr>
    </w:p>
    <w:p w:rsidR="003F5008" w:rsidRDefault="003F5008">
      <w:pPr>
        <w:rPr>
          <w:rFonts w:hint="eastAsia"/>
        </w:rPr>
      </w:pPr>
    </w:p>
    <w:p w:rsidR="003F5008" w:rsidRDefault="003F5008">
      <w:pPr>
        <w:rPr>
          <w:rFonts w:hint="eastAsia"/>
        </w:rPr>
      </w:pPr>
    </w:p>
    <w:p w:rsidR="003F5008" w:rsidRPr="003F5008" w:rsidRDefault="003F5008" w:rsidP="003F5008">
      <w:pPr>
        <w:widowControl/>
        <w:spacing w:line="375" w:lineRule="atLeast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3F5008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lastRenderedPageBreak/>
        <w:t>人文社会科学学院2013年硕士招生参考书目</w:t>
      </w:r>
    </w:p>
    <w:p w:rsidR="003F5008" w:rsidRPr="003F5008" w:rsidRDefault="003F5008" w:rsidP="003F5008">
      <w:pPr>
        <w:widowControl/>
        <w:spacing w:line="36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F5008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722"/>
        <w:gridCol w:w="1934"/>
        <w:gridCol w:w="4801"/>
      </w:tblGrid>
      <w:tr w:rsidR="003F5008" w:rsidRPr="003F5008" w:rsidTr="003F5008">
        <w:trPr>
          <w:trHeight w:val="555"/>
          <w:tblHeader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学院代码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科目代码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考  试  科  目</w:t>
            </w:r>
          </w:p>
        </w:tc>
        <w:tc>
          <w:tcPr>
            <w:tcW w:w="4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参    考    书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马克思主义哲学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《马克思主义哲学》，本书编写组，高等教育出版社，人民出版社，2009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国际关系史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《国际关系史》，刘德斌，高等教育出版社，最新版本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马克思主义理论综合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《毛泽东思想与中国特色社会主义理论体系概论》，高等教育出版社，2010</w:t>
            </w:r>
          </w:p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《思想道德修养与法律基础》高等教育出版社，2010</w:t>
            </w:r>
          </w:p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《中国近现代史纲要》，高等教育出版社，2010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西方哲学史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《西方哲学简史》，赵敦华，北京大学出版社，2000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国际政治与经济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《国际政治经济学》，朱文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莉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，北京大学出版社，最新版本</w:t>
            </w:r>
          </w:p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《政治学原理》, 景跃进、张小劲， 中国人民大学出版社，2006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《马克思主义基本原理概论》，高等教育出版社，2010版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马克思主义哲学史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《马克思主义哲学史》，黄楠森，高等教育出版社，1998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马克思主义发展史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《简明马克思主义史》，庄福龄，人民出版社，2001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国际关系理论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《西方国际关系理论》，倪世雄，复旦大学出版社，2001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世界现代史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《世界史·现代史编》（上、下卷），吴于</w:t>
            </w:r>
            <w:proofErr w:type="gramStart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廑</w:t>
            </w:r>
            <w:proofErr w:type="gramEnd"/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等主编，高等教育出版社，最新版本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外国高等教育史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《外国高等教育史》，贺国庆等主编，人民教育出版社，最新版本</w:t>
            </w:r>
          </w:p>
        </w:tc>
      </w:tr>
      <w:tr w:rsidR="003F5008" w:rsidRPr="003F5008" w:rsidTr="003F5008">
        <w:trPr>
          <w:trHeight w:val="375"/>
          <w:jc w:val="center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加试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教育管理学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5008" w:rsidRPr="003F5008" w:rsidRDefault="003F5008" w:rsidP="003F5008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3F500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《新编教育管理学》吴志宏等，华东师范大学出版社，2000</w:t>
            </w:r>
          </w:p>
        </w:tc>
      </w:tr>
    </w:tbl>
    <w:p w:rsidR="003F5008" w:rsidRPr="003F5008" w:rsidRDefault="003F5008"/>
    <w:sectPr w:rsidR="003F5008" w:rsidRPr="003F5008" w:rsidSect="0076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008"/>
    <w:rsid w:val="00155380"/>
    <w:rsid w:val="003026C2"/>
    <w:rsid w:val="003F5008"/>
    <w:rsid w:val="00760A35"/>
    <w:rsid w:val="00BE1B6F"/>
    <w:rsid w:val="00D41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3F5008"/>
  </w:style>
  <w:style w:type="character" w:styleId="a3">
    <w:name w:val="Hyperlink"/>
    <w:basedOn w:val="a0"/>
    <w:uiPriority w:val="99"/>
    <w:semiHidden/>
    <w:unhideWhenUsed/>
    <w:rsid w:val="003F5008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19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78980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  <w:div w:id="81711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5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119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154">
                  <w:marLeft w:val="0"/>
                  <w:marRight w:val="0"/>
                  <w:marTop w:val="34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FEFEF"/>
                    <w:right w:val="none" w:sz="0" w:space="0" w:color="auto"/>
                  </w:divBdr>
                </w:div>
                <w:div w:id="5484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192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616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4006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531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1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857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350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413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3038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972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53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721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65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184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194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788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186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784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79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206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55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1039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57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202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318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459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6709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705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089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8963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632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198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25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497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952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703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4315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119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4113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11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63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1449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013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630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450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73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726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973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8503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8104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8298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74293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74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8746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243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5246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114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745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26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0398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693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9650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5611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634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0948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119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50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617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064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834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946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985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0510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9397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319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736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40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650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4115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065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8947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7740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3809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307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180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6679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818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2676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28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4767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431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335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717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2676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305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425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5151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58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434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646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2291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550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671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09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376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330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432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6018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47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130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1501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64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08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85609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153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31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449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71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009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5982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40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134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6511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255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741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508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3976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36910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0437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194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68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607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945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69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212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8284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057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296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08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7418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64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3902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9544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33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735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163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524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5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109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06947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326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47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127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7754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9645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7954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541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193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104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593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844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176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105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89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88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260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4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401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344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2799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6519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9168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97507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551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243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3217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8831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928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580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65494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603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380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61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5519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468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656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5800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849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436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3941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70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8192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1749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402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758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727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29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030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73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2614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427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74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0834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45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82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59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838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6782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6993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55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376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2215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939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929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0723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360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892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10005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445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7930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7826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7729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37595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154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2524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8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338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4754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959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66058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895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763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3197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436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64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9232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999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1237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3915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665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9786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8427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441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944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571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9950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968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743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535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185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644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438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9345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537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605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9955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49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4867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11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9077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454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0924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747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765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140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453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110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8388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4107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141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54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00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738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9912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90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812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297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977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82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56492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49916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667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675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5220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609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35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247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939893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237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3581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638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694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535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310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959754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5016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5521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8710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139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2012-11-09T01:39:00Z</cp:lastPrinted>
  <dcterms:created xsi:type="dcterms:W3CDTF">2012-11-09T01:46:00Z</dcterms:created>
  <dcterms:modified xsi:type="dcterms:W3CDTF">2012-11-09T01:46:00Z</dcterms:modified>
</cp:coreProperties>
</file>